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7D2DA2E6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5D2ADD" w:rsidRPr="00D513B1">
        <w:rPr>
          <w:rFonts w:ascii="Arial" w:hAnsi="Arial" w:cs="Arial"/>
          <w:b/>
          <w:lang w:val="pt-BR"/>
        </w:rPr>
        <w:t>PR-012-2023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614A8DBF" w14:textId="77777777" w:rsidR="005D2ADD" w:rsidRPr="00D513B1" w:rsidRDefault="005D2ADD" w:rsidP="005D2AD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“CONSTRUCCIÓN DE LA CANCHA DEL ESTADIO JOSE MARIA HERNANDEZ, MUNICIPIO DE LETICIA – DEPARTAMENTO DE AMAZONAS”</w:t>
      </w:r>
    </w:p>
    <w:p w14:paraId="446A4CCD" w14:textId="77777777" w:rsidR="00510C5D" w:rsidRPr="00D513B1" w:rsidRDefault="00510C5D" w:rsidP="005D2ADD">
      <w:pPr>
        <w:jc w:val="center"/>
        <w:rPr>
          <w:rFonts w:ascii="Arial" w:hAnsi="Arial" w:cs="Arial"/>
          <w:b/>
          <w:lang w:val="pt-BR"/>
        </w:rPr>
      </w:pPr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510C5D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14763C0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a su oferta, a favor de ADI E.S.P., una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ampare la seriedad de su oferta, por un valor equivalente, como </w:t>
      </w:r>
      <w:r w:rsidR="00AE3451" w:rsidRPr="00510C5D">
        <w:rPr>
          <w:rFonts w:ascii="Arial" w:hAnsi="Arial" w:cs="Arial"/>
          <w:bCs/>
        </w:rPr>
        <w:t>mínimo</w:t>
      </w:r>
      <w:r w:rsidRPr="00510C5D">
        <w:rPr>
          <w:rFonts w:ascii="Arial" w:hAnsi="Arial" w:cs="Arial"/>
          <w:bCs/>
        </w:rPr>
        <w:t xml:space="preserve">, al diez por ciento (10%) del valor del presupuesto oficial estimado y su </w:t>
      </w:r>
      <w:r w:rsidR="00AE3451" w:rsidRPr="00510C5D">
        <w:rPr>
          <w:rFonts w:ascii="Arial" w:hAnsi="Arial" w:cs="Arial"/>
          <w:bCs/>
        </w:rPr>
        <w:t>término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desde el </w:t>
      </w:r>
      <w:r w:rsidR="00AE3451" w:rsidRPr="00510C5D">
        <w:rPr>
          <w:rFonts w:ascii="Arial" w:hAnsi="Arial" w:cs="Arial"/>
          <w:bCs/>
        </w:rPr>
        <w:t>día</w:t>
      </w:r>
      <w:r w:rsidRPr="00510C5D">
        <w:rPr>
          <w:rFonts w:ascii="Arial" w:hAnsi="Arial" w:cs="Arial"/>
          <w:bCs/>
        </w:rPr>
        <w:t xml:space="preserve"> de </w:t>
      </w:r>
      <w:r w:rsidR="00AE3451" w:rsidRPr="00510C5D">
        <w:rPr>
          <w:rFonts w:ascii="Arial" w:hAnsi="Arial" w:cs="Arial"/>
          <w:bCs/>
        </w:rPr>
        <w:t>presentación</w:t>
      </w:r>
      <w:r w:rsidRPr="00510C5D">
        <w:rPr>
          <w:rFonts w:ascii="Arial" w:hAnsi="Arial" w:cs="Arial"/>
          <w:bCs/>
        </w:rPr>
        <w:t xml:space="preserve"> de la oferta y por TRES (03) meses. Este plazo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prorrogable como </w:t>
      </w:r>
      <w:r w:rsidR="00AE3451" w:rsidRPr="00510C5D">
        <w:rPr>
          <w:rFonts w:ascii="Arial" w:hAnsi="Arial" w:cs="Arial"/>
          <w:bCs/>
        </w:rPr>
        <w:t>máximo</w:t>
      </w:r>
      <w:r w:rsidRPr="00510C5D">
        <w:rPr>
          <w:rFonts w:ascii="Arial" w:hAnsi="Arial" w:cs="Arial"/>
          <w:bCs/>
        </w:rPr>
        <w:t xml:space="preserve"> por tres (3) meses </w:t>
      </w:r>
      <w:r w:rsidR="00AE3451" w:rsidRPr="00510C5D">
        <w:rPr>
          <w:rFonts w:ascii="Arial" w:hAnsi="Arial" w:cs="Arial"/>
          <w:bCs/>
        </w:rPr>
        <w:t>más</w:t>
      </w:r>
      <w:r w:rsidRPr="00510C5D">
        <w:rPr>
          <w:rFonts w:ascii="Arial" w:hAnsi="Arial" w:cs="Arial"/>
          <w:bCs/>
        </w:rPr>
        <w:t xml:space="preserve">.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AE3451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bancaria expedida por un banco local. </w:t>
      </w:r>
    </w:p>
    <w:p w14:paraId="791EC5D4" w14:textId="7B657765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>́ anexar el respectivo recibo de pago</w:t>
      </w:r>
      <w:r w:rsidRPr="00510C5D">
        <w:rPr>
          <w:rFonts w:ascii="Arial" w:hAnsi="Arial" w:cs="Arial"/>
          <w:b/>
          <w:bCs/>
        </w:rPr>
        <w:t xml:space="preserve">. </w:t>
      </w:r>
      <w:r w:rsidRPr="00510C5D">
        <w:rPr>
          <w:rFonts w:ascii="Arial" w:hAnsi="Arial" w:cs="Arial"/>
          <w:bCs/>
        </w:rPr>
        <w:t xml:space="preserve">En todo caso, la </w:t>
      </w:r>
      <w:r w:rsidR="00AE3451" w:rsidRPr="00510C5D">
        <w:rPr>
          <w:rFonts w:ascii="Arial" w:hAnsi="Arial" w:cs="Arial"/>
          <w:bCs/>
        </w:rPr>
        <w:t>acreditación</w:t>
      </w:r>
      <w:r w:rsidRPr="00510C5D">
        <w:rPr>
          <w:rFonts w:ascii="Arial" w:hAnsi="Arial" w:cs="Arial"/>
          <w:bCs/>
        </w:rPr>
        <w:t xml:space="preserve"> del pago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AE3451" w:rsidRPr="00510C5D">
        <w:rPr>
          <w:rFonts w:ascii="Arial" w:hAnsi="Arial" w:cs="Arial"/>
          <w:bCs/>
        </w:rPr>
        <w:t>, procederá́</w:t>
      </w:r>
      <w:r w:rsidRPr="00510C5D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descrita anteriormente. Por su parte la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indicar en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que </w:t>
      </w:r>
      <w:r w:rsidR="00AE3451">
        <w:rPr>
          <w:rFonts w:ascii="Arial" w:hAnsi="Arial" w:cs="Arial"/>
          <w:bCs/>
        </w:rPr>
        <w:t>e</w:t>
      </w:r>
      <w:r w:rsidR="00AE3451" w:rsidRPr="00510C5D">
        <w:rPr>
          <w:rFonts w:ascii="Arial" w:hAnsi="Arial" w:cs="Arial"/>
          <w:bCs/>
        </w:rPr>
        <w:t>l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termino</w:t>
      </w:r>
      <w:r w:rsidRPr="00510C5D">
        <w:rPr>
          <w:rFonts w:ascii="Arial" w:hAnsi="Arial" w:cs="Arial"/>
          <w:bCs/>
        </w:rPr>
        <w:t xml:space="preserve"> para el pago no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inferior a 30 </w:t>
      </w:r>
      <w:r w:rsidR="003214EF" w:rsidRPr="00510C5D">
        <w:rPr>
          <w:rFonts w:ascii="Arial" w:hAnsi="Arial" w:cs="Arial"/>
          <w:bCs/>
        </w:rPr>
        <w:t>días</w:t>
      </w:r>
      <w:r w:rsidRPr="00510C5D">
        <w:rPr>
          <w:rFonts w:ascii="Arial" w:hAnsi="Arial" w:cs="Arial"/>
          <w:bCs/>
        </w:rPr>
        <w:t xml:space="preserve"> calendario contados a partir de la </w:t>
      </w:r>
      <w:r w:rsidR="003214EF" w:rsidRPr="00510C5D">
        <w:rPr>
          <w:rFonts w:ascii="Arial" w:hAnsi="Arial" w:cs="Arial"/>
          <w:bCs/>
        </w:rPr>
        <w:t>expedición</w:t>
      </w:r>
      <w:r w:rsidRPr="00510C5D">
        <w:rPr>
          <w:rFonts w:ascii="Arial" w:hAnsi="Arial" w:cs="Arial"/>
          <w:bCs/>
        </w:rPr>
        <w:t xml:space="preserve"> de la misma y que se obliga a dar aviso a ADI E.S.P.</w:t>
      </w:r>
      <w:r w:rsidR="003214EF" w:rsidRPr="00510C5D">
        <w:rPr>
          <w:rFonts w:ascii="Arial" w:hAnsi="Arial" w:cs="Arial"/>
          <w:bCs/>
        </w:rPr>
        <w:t>, previa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expiración</w:t>
      </w:r>
      <w:r w:rsidRPr="00510C5D">
        <w:rPr>
          <w:rFonts w:ascii="Arial" w:hAnsi="Arial" w:cs="Arial"/>
          <w:bCs/>
        </w:rPr>
        <w:t xml:space="preserve">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en caso de configurarse lo previsto en el </w:t>
      </w:r>
      <w:r w:rsidR="003214EF" w:rsidRPr="00510C5D">
        <w:rPr>
          <w:rFonts w:ascii="Arial" w:hAnsi="Arial" w:cs="Arial"/>
          <w:bCs/>
        </w:rPr>
        <w:t>Artículo</w:t>
      </w:r>
      <w:r w:rsidRPr="00510C5D">
        <w:rPr>
          <w:rFonts w:ascii="Arial" w:hAnsi="Arial" w:cs="Arial"/>
          <w:bCs/>
        </w:rPr>
        <w:t xml:space="preserve"> 1068 del </w:t>
      </w:r>
      <w:r w:rsidR="003214EF" w:rsidRPr="00510C5D">
        <w:rPr>
          <w:rFonts w:ascii="Arial" w:hAnsi="Arial" w:cs="Arial"/>
          <w:bCs/>
        </w:rPr>
        <w:t>Código</w:t>
      </w:r>
      <w:r w:rsidRPr="00510C5D">
        <w:rPr>
          <w:rFonts w:ascii="Arial" w:hAnsi="Arial" w:cs="Arial"/>
          <w:bCs/>
        </w:rPr>
        <w:t xml:space="preserve"> de Comercio. </w:t>
      </w:r>
    </w:p>
    <w:p w14:paraId="2C984908" w14:textId="5FB35F51" w:rsidR="005826D7" w:rsidRPr="00510C5D" w:rsidRDefault="003214EF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Así</w:t>
      </w:r>
      <w:r w:rsidR="005826D7" w:rsidRPr="00510C5D">
        <w:rPr>
          <w:rFonts w:ascii="Arial" w:hAnsi="Arial" w:cs="Arial"/>
          <w:bCs/>
        </w:rPr>
        <w:t xml:space="preserve">́ mismo la </w:t>
      </w:r>
      <w:r w:rsidRPr="00510C5D">
        <w:rPr>
          <w:rFonts w:ascii="Arial" w:hAnsi="Arial" w:cs="Arial"/>
          <w:bCs/>
        </w:rPr>
        <w:t>póliza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deberá</w:t>
      </w:r>
      <w:r w:rsidR="005826D7" w:rsidRPr="00510C5D">
        <w:rPr>
          <w:rFonts w:ascii="Arial" w:hAnsi="Arial" w:cs="Arial"/>
          <w:bCs/>
        </w:rPr>
        <w:t xml:space="preserve">́ presentar el siguiente texto de </w:t>
      </w:r>
      <w:r w:rsidRPr="00510C5D">
        <w:rPr>
          <w:rFonts w:ascii="Arial" w:hAnsi="Arial" w:cs="Arial"/>
          <w:bCs/>
        </w:rPr>
        <w:t>modificación</w:t>
      </w:r>
      <w:r w:rsidR="005826D7" w:rsidRPr="00510C5D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2EB3AFD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6C8F6CFE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  <w:i/>
          <w:iCs/>
        </w:rPr>
        <w:t>caratula</w:t>
      </w:r>
      <w:r w:rsidRPr="00510C5D">
        <w:rPr>
          <w:rFonts w:ascii="Arial" w:hAnsi="Arial" w:cs="Arial"/>
          <w:b/>
          <w:bCs/>
          <w:i/>
          <w:iCs/>
        </w:rPr>
        <w:t xml:space="preserve"> de la </w:t>
      </w:r>
      <w:r w:rsidR="003214EF" w:rsidRPr="00510C5D">
        <w:rPr>
          <w:rFonts w:ascii="Arial" w:hAnsi="Arial" w:cs="Arial"/>
          <w:b/>
          <w:bCs/>
          <w:i/>
          <w:iCs/>
        </w:rPr>
        <w:t>póliza</w:t>
      </w:r>
      <w:r w:rsidRPr="00510C5D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</w:t>
      </w:r>
      <w:r w:rsidRPr="00510C5D">
        <w:rPr>
          <w:rFonts w:ascii="Arial" w:hAnsi="Arial" w:cs="Arial"/>
          <w:bCs/>
        </w:rPr>
        <w:lastRenderedPageBreak/>
        <w:t xml:space="preserve">como aparecen en el documento que acredita la existencia y representación legal de cada uno de ellos. </w:t>
      </w:r>
    </w:p>
    <w:p w14:paraId="181A9E8F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5826D7" w:rsidRPr="00510C5D" w14:paraId="4844C970" w14:textId="77777777" w:rsidTr="009B558A">
        <w:tc>
          <w:tcPr>
            <w:tcW w:w="2207" w:type="dxa"/>
            <w:shd w:val="clear" w:color="auto" w:fill="D9E2F3" w:themeFill="accent1" w:themeFillTint="33"/>
          </w:tcPr>
          <w:p w14:paraId="17A7088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7DFF8FBD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503A3E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574AE0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RESPONSABLE</w:t>
            </w:r>
          </w:p>
        </w:tc>
      </w:tr>
      <w:tr w:rsidR="005826D7" w:rsidRPr="00510C5D" w14:paraId="6E597D1F" w14:textId="77777777" w:rsidTr="009B558A">
        <w:tc>
          <w:tcPr>
            <w:tcW w:w="2207" w:type="dxa"/>
          </w:tcPr>
          <w:p w14:paraId="11F09C7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AE4AD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77A890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 w:val="restart"/>
          </w:tcPr>
          <w:p w14:paraId="32E89B3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2097E24E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7DD182D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6994FD9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13D09BF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44FB0E1E" w14:textId="77777777" w:rsidR="005826D7" w:rsidRPr="00510C5D" w:rsidRDefault="005826D7" w:rsidP="009B558A">
            <w:pPr>
              <w:jc w:val="both"/>
              <w:rPr>
                <w:rFonts w:ascii="Arial" w:hAnsi="Arial" w:cs="Arial"/>
              </w:rPr>
            </w:pPr>
            <w:r w:rsidRPr="00510C5D">
              <w:rPr>
                <w:rFonts w:ascii="Arial" w:hAnsi="Arial" w:cs="Arial"/>
              </w:rPr>
              <w:t>CONTRATISTA</w:t>
            </w:r>
          </w:p>
        </w:tc>
      </w:tr>
      <w:tr w:rsidR="005826D7" w:rsidRPr="00510C5D" w14:paraId="2FE8DDE8" w14:textId="77777777" w:rsidTr="009B558A">
        <w:tc>
          <w:tcPr>
            <w:tcW w:w="2207" w:type="dxa"/>
          </w:tcPr>
          <w:p w14:paraId="7A22018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05A0734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777334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19AA28B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10398B76" w14:textId="77777777" w:rsidTr="009B558A">
        <w:tc>
          <w:tcPr>
            <w:tcW w:w="2207" w:type="dxa"/>
          </w:tcPr>
          <w:p w14:paraId="1395D69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76551E83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 5% del valor del Contrato</w:t>
            </w:r>
          </w:p>
        </w:tc>
        <w:tc>
          <w:tcPr>
            <w:tcW w:w="2207" w:type="dxa"/>
          </w:tcPr>
          <w:p w14:paraId="3A807D6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E56BA6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776011BE" w14:textId="77777777" w:rsidTr="009B558A">
        <w:tc>
          <w:tcPr>
            <w:tcW w:w="2207" w:type="dxa"/>
          </w:tcPr>
          <w:p w14:paraId="0AA7EE62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Estabilidad y calidad de la obra</w:t>
            </w:r>
          </w:p>
        </w:tc>
        <w:tc>
          <w:tcPr>
            <w:tcW w:w="2207" w:type="dxa"/>
          </w:tcPr>
          <w:p w14:paraId="6770E823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1866BF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5 años contados a partir del </w:t>
            </w:r>
            <w:r w:rsidRPr="00510C5D">
              <w:rPr>
                <w:rFonts w:ascii="Arial" w:hAnsi="Arial" w:cs="Arial"/>
                <w:bCs/>
              </w:rPr>
              <w:lastRenderedPageBreak/>
              <w:t xml:space="preserve">recibo a satisfacción de la obra. </w:t>
            </w:r>
          </w:p>
        </w:tc>
        <w:tc>
          <w:tcPr>
            <w:tcW w:w="2207" w:type="dxa"/>
            <w:vMerge/>
          </w:tcPr>
          <w:p w14:paraId="4CE7E59A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B95AD32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3FCF478D" w:rsidR="005826D7" w:rsidRPr="00510C5D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7F658A39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5826D7" w:rsidRPr="00510C5D">
        <w:rPr>
          <w:rFonts w:ascii="Arial" w:hAnsi="Arial" w:cs="Arial"/>
          <w:b/>
          <w:bCs/>
        </w:rPr>
        <w:t xml:space="preserve">30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510C5D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SEGURO DE DAÑOS </w:t>
      </w:r>
    </w:p>
    <w:p w14:paraId="3FE4DC32" w14:textId="2B6A3C62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Desde el inicio del contrato y hasta la </w:t>
      </w:r>
      <w:r w:rsidR="003214EF" w:rsidRPr="00510C5D">
        <w:rPr>
          <w:rFonts w:ascii="Arial" w:hAnsi="Arial" w:cs="Arial"/>
          <w:bCs/>
        </w:rPr>
        <w:t>culminación</w:t>
      </w:r>
      <w:r w:rsidRPr="00510C5D">
        <w:rPr>
          <w:rFonts w:ascii="Arial" w:hAnsi="Arial" w:cs="Arial"/>
          <w:bCs/>
        </w:rPr>
        <w:t xml:space="preserve"> del plazo de </w:t>
      </w:r>
      <w:r w:rsidR="003214EF" w:rsidRPr="00510C5D">
        <w:rPr>
          <w:rFonts w:ascii="Arial" w:hAnsi="Arial" w:cs="Arial"/>
          <w:bCs/>
        </w:rPr>
        <w:t>ejecución</w:t>
      </w:r>
      <w:r w:rsidRPr="00510C5D">
        <w:rPr>
          <w:rFonts w:ascii="Arial" w:hAnsi="Arial" w:cs="Arial"/>
          <w:bCs/>
        </w:rPr>
        <w:t xml:space="preserve">, se deben contemplar seguros de responsabilidad civil y </w:t>
      </w:r>
      <w:r w:rsidR="003214EF" w:rsidRPr="00510C5D">
        <w:rPr>
          <w:rFonts w:ascii="Arial" w:hAnsi="Arial" w:cs="Arial"/>
          <w:bCs/>
        </w:rPr>
        <w:t>daños</w:t>
      </w:r>
      <w:r w:rsidRPr="00510C5D">
        <w:rPr>
          <w:rFonts w:ascii="Arial" w:hAnsi="Arial" w:cs="Arial"/>
          <w:bCs/>
        </w:rPr>
        <w:t xml:space="preserve">, </w:t>
      </w:r>
      <w:r w:rsidR="003214EF" w:rsidRPr="00510C5D">
        <w:rPr>
          <w:rFonts w:ascii="Arial" w:hAnsi="Arial" w:cs="Arial"/>
          <w:bCs/>
        </w:rPr>
        <w:t>según</w:t>
      </w:r>
      <w:r w:rsidRPr="00510C5D">
        <w:rPr>
          <w:rFonts w:ascii="Arial" w:hAnsi="Arial" w:cs="Arial"/>
          <w:bCs/>
        </w:rPr>
        <w:t xml:space="preserve"> se explica a </w:t>
      </w:r>
      <w:r w:rsidR="003214EF" w:rsidRPr="00510C5D">
        <w:rPr>
          <w:rFonts w:ascii="Arial" w:hAnsi="Arial" w:cs="Arial"/>
          <w:bCs/>
        </w:rPr>
        <w:t>continuación</w:t>
      </w:r>
      <w:r w:rsidRPr="00510C5D">
        <w:rPr>
          <w:rFonts w:ascii="Arial" w:hAnsi="Arial" w:cs="Arial"/>
          <w:bCs/>
        </w:rPr>
        <w:t xml:space="preserve">. </w:t>
      </w:r>
    </w:p>
    <w:p w14:paraId="49E0523D" w14:textId="7C1477E4" w:rsidR="005826D7" w:rsidRPr="00510C5D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32401251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aprobación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autónomo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y en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daños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510C5D" w14:paraId="2FC812A1" w14:textId="77777777" w:rsidTr="009B558A">
        <w:tc>
          <w:tcPr>
            <w:tcW w:w="4414" w:type="dxa"/>
          </w:tcPr>
          <w:p w14:paraId="032045E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55ECC8EC" w:rsidR="005826D7" w:rsidRPr="00510C5D" w:rsidRDefault="003214EF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510C5D" w14:paraId="2E1CF30F" w14:textId="77777777" w:rsidTr="009B558A">
        <w:tc>
          <w:tcPr>
            <w:tcW w:w="4414" w:type="dxa"/>
          </w:tcPr>
          <w:p w14:paraId="297F6526" w14:textId="21A144BE" w:rsidR="005826D7" w:rsidRPr="00510C5D" w:rsidRDefault="003214EF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498353C2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449C040" w14:textId="77777777" w:rsidTr="009B558A">
        <w:tc>
          <w:tcPr>
            <w:tcW w:w="4414" w:type="dxa"/>
          </w:tcPr>
          <w:p w14:paraId="27A5601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0B7A3A2F" w14:textId="77777777" w:rsidTr="009B558A">
        <w:tc>
          <w:tcPr>
            <w:tcW w:w="4414" w:type="dxa"/>
          </w:tcPr>
          <w:p w14:paraId="5C61248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1C6CF028" w14:textId="77777777" w:rsidTr="009B558A">
        <w:tc>
          <w:tcPr>
            <w:tcW w:w="4414" w:type="dxa"/>
          </w:tcPr>
          <w:p w14:paraId="6B16E407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7548737" w14:textId="77777777" w:rsidTr="009B558A">
        <w:tc>
          <w:tcPr>
            <w:tcW w:w="4414" w:type="dxa"/>
          </w:tcPr>
          <w:p w14:paraId="1A45EB13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9B94889" w14:textId="77777777" w:rsidTr="009B558A">
        <w:tc>
          <w:tcPr>
            <w:tcW w:w="4414" w:type="dxa"/>
          </w:tcPr>
          <w:p w14:paraId="60D41E2C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3F4A3538" w14:textId="77777777" w:rsidTr="009B558A">
        <w:tc>
          <w:tcPr>
            <w:tcW w:w="4414" w:type="dxa"/>
          </w:tcPr>
          <w:p w14:paraId="34208D22" w14:textId="4880E286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Actividades de vigilancia, incluido el uso de armas de fuego, medios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, 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caninos y todas las formas reconocidas en la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>Sin sublimite</w:t>
            </w:r>
          </w:p>
        </w:tc>
      </w:tr>
      <w:tr w:rsidR="005826D7" w:rsidRPr="00510C5D" w14:paraId="73583307" w14:textId="77777777" w:rsidTr="009B558A">
        <w:tc>
          <w:tcPr>
            <w:tcW w:w="4414" w:type="dxa"/>
          </w:tcPr>
          <w:p w14:paraId="1CE8852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510C5D" w14:paraId="5EE72008" w14:textId="77777777" w:rsidTr="009B558A">
        <w:tc>
          <w:tcPr>
            <w:tcW w:w="4414" w:type="dxa"/>
          </w:tcPr>
          <w:p w14:paraId="19AA7FB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0ABEB045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CF138CF" w14:textId="77777777" w:rsidTr="009B558A">
        <w:tc>
          <w:tcPr>
            <w:tcW w:w="4414" w:type="dxa"/>
          </w:tcPr>
          <w:p w14:paraId="63C4B03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64DB4138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147E2B87" w14:textId="77777777" w:rsidTr="009B558A">
        <w:tc>
          <w:tcPr>
            <w:tcW w:w="4414" w:type="dxa"/>
          </w:tcPr>
          <w:p w14:paraId="5D1D3CA8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A0DCA1F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7B2C1116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tendrá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D05CC3" w:rsidRPr="00510C5D">
        <w:rPr>
          <w:rFonts w:ascii="Arial" w:hAnsi="Arial" w:cs="Arial"/>
          <w:b/>
          <w:bCs/>
          <w:sz w:val="22"/>
          <w:szCs w:val="22"/>
          <w:lang w:val="es-CO"/>
        </w:rPr>
        <w:t>2</w:t>
      </w: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ejecución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,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liquidación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481808CA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máximo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510C5D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510C5D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B0B84" w14:textId="77777777" w:rsidR="00011B7F" w:rsidRDefault="00011B7F" w:rsidP="005424C0">
      <w:r>
        <w:separator/>
      </w:r>
    </w:p>
  </w:endnote>
  <w:endnote w:type="continuationSeparator" w:id="0">
    <w:p w14:paraId="5C2B903A" w14:textId="77777777" w:rsidR="00011B7F" w:rsidRDefault="00011B7F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F2270" w14:textId="15DA9B96" w:rsidR="005424C0" w:rsidRDefault="000C3D7B" w:rsidP="00333350">
    <w:pPr>
      <w:pStyle w:val="Piedepgina"/>
      <w:ind w:right="360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5D2ADD" w:rsidRPr="005D2ADD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3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CA105" w14:textId="77777777" w:rsidR="00011B7F" w:rsidRDefault="00011B7F" w:rsidP="005424C0">
      <w:r>
        <w:separator/>
      </w:r>
    </w:p>
  </w:footnote>
  <w:footnote w:type="continuationSeparator" w:id="0">
    <w:p w14:paraId="0C6A0F37" w14:textId="77777777" w:rsidR="00011B7F" w:rsidRDefault="00011B7F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80B42" w14:textId="55CB1DF5" w:rsidR="00736849" w:rsidRDefault="00736849">
    <w:pPr>
      <w:pStyle w:val="Encabezado"/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7141046">
    <w:abstractNumId w:val="5"/>
  </w:num>
  <w:num w:numId="2" w16cid:durableId="342896935">
    <w:abstractNumId w:val="0"/>
  </w:num>
  <w:num w:numId="3" w16cid:durableId="301347955">
    <w:abstractNumId w:val="1"/>
  </w:num>
  <w:num w:numId="4" w16cid:durableId="2075928314">
    <w:abstractNumId w:val="3"/>
  </w:num>
  <w:num w:numId="5" w16cid:durableId="549345708">
    <w:abstractNumId w:val="2"/>
  </w:num>
  <w:num w:numId="6" w16cid:durableId="16835563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97832"/>
    <w:rsid w:val="000C3D7B"/>
    <w:rsid w:val="001104E7"/>
    <w:rsid w:val="001D5A38"/>
    <w:rsid w:val="001F2868"/>
    <w:rsid w:val="0020447A"/>
    <w:rsid w:val="00280D3D"/>
    <w:rsid w:val="00296ADD"/>
    <w:rsid w:val="003214EF"/>
    <w:rsid w:val="00333350"/>
    <w:rsid w:val="0035112B"/>
    <w:rsid w:val="003540C7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826D7"/>
    <w:rsid w:val="00584BCF"/>
    <w:rsid w:val="005D2ADD"/>
    <w:rsid w:val="005F767F"/>
    <w:rsid w:val="00673860"/>
    <w:rsid w:val="00695916"/>
    <w:rsid w:val="006B460A"/>
    <w:rsid w:val="006B5800"/>
    <w:rsid w:val="006C4F9B"/>
    <w:rsid w:val="00735926"/>
    <w:rsid w:val="00736849"/>
    <w:rsid w:val="0078321B"/>
    <w:rsid w:val="007B2AC2"/>
    <w:rsid w:val="007F3C8B"/>
    <w:rsid w:val="0081038C"/>
    <w:rsid w:val="00817AF9"/>
    <w:rsid w:val="00882E88"/>
    <w:rsid w:val="008C23BB"/>
    <w:rsid w:val="008D4B25"/>
    <w:rsid w:val="00900A86"/>
    <w:rsid w:val="00917954"/>
    <w:rsid w:val="0092127F"/>
    <w:rsid w:val="00934611"/>
    <w:rsid w:val="00987910"/>
    <w:rsid w:val="009E4719"/>
    <w:rsid w:val="00A26937"/>
    <w:rsid w:val="00AB36D1"/>
    <w:rsid w:val="00AE3451"/>
    <w:rsid w:val="00AE5692"/>
    <w:rsid w:val="00AF08C6"/>
    <w:rsid w:val="00BA02E5"/>
    <w:rsid w:val="00BE30F0"/>
    <w:rsid w:val="00BE7B4D"/>
    <w:rsid w:val="00C4210B"/>
    <w:rsid w:val="00C668FF"/>
    <w:rsid w:val="00CB4A13"/>
    <w:rsid w:val="00D03002"/>
    <w:rsid w:val="00D05CC3"/>
    <w:rsid w:val="00D513B1"/>
    <w:rsid w:val="00D61DAD"/>
    <w:rsid w:val="00D92F34"/>
    <w:rsid w:val="00DE749E"/>
    <w:rsid w:val="00DF1667"/>
    <w:rsid w:val="00E04339"/>
    <w:rsid w:val="00E21EC9"/>
    <w:rsid w:val="00F35651"/>
    <w:rsid w:val="00F361DF"/>
    <w:rsid w:val="00F4005F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85B1E95-0069-42F9-AD8B-8A3939BC2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1251</Words>
  <Characters>6883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4</cp:revision>
  <cp:lastPrinted>2022-03-09T01:03:00Z</cp:lastPrinted>
  <dcterms:created xsi:type="dcterms:W3CDTF">2023-08-10T14:18:00Z</dcterms:created>
  <dcterms:modified xsi:type="dcterms:W3CDTF">2023-09-04T16:38:00Z</dcterms:modified>
</cp:coreProperties>
</file>